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AFB471">
      <w:pPr>
        <w:pStyle w:val="2"/>
        <w:keepNext w:val="0"/>
        <w:keepLines w:val="0"/>
        <w:widowControl/>
        <w:suppressLineNumbers w:val="0"/>
      </w:pPr>
      <w:r>
        <w:t>Research Statement | Jian Wang</w:t>
      </w:r>
    </w:p>
    <w:p w14:paraId="04225B75">
      <w:pPr>
        <w:pStyle w:val="7"/>
        <w:keepNext w:val="0"/>
        <w:keepLines w:val="0"/>
        <w:widowControl/>
        <w:suppressLineNumbers w:val="0"/>
      </w:pPr>
      <w:r>
        <w:rPr>
          <w:rFonts w:hint="default" w:ascii="Arial Bold" w:hAnsi="Arial Bold" w:cs="Arial Bold"/>
          <w:b/>
          <w:bCs/>
        </w:rPr>
        <w:t xml:space="preserve">Software </w:t>
      </w:r>
      <w:r>
        <w:rPr>
          <w:rFonts w:ascii="Arial" w:hAnsi="Arial" w:cs="Arial"/>
        </w:rPr>
        <w:t>is the invisible infrastructure of modern civilization. It powers financial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ascii="Arial" w:hAnsi="Arial" w:cs="Arial"/>
        </w:rPr>
        <w:t>systems, healthcare platforms, transportation networks, and the communication fabric of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ascii="Arial" w:hAnsi="Arial" w:cs="Arial"/>
        </w:rPr>
        <w:t>daily life. Yet the way software is written is undergoing its most disruptive transformationin decades. AI-assisted coding tools — GitHub Copilot, Cursor, Claude Code — have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ascii="Arial" w:hAnsi="Arial" w:cs="Arial"/>
        </w:rPr>
        <w:t>increased developer productivity by 30–42%, enabling individuals to produce in hours</w:t>
      </w:r>
      <w:r>
        <w:rPr>
          <w:rFonts w:hint="default" w:ascii="Arial" w:hAnsi="Arial" w:cs="Arial"/>
          <w:lang w:val="en-US"/>
        </w:rPr>
        <w:t>n</w:t>
      </w:r>
      <w:r>
        <w:rPr>
          <w:rFonts w:ascii="Arial" w:hAnsi="Arial" w:cs="Arial"/>
        </w:rPr>
        <w:t>what once took teams weeks. But this acceleration introduces a fundamental paradox: the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ascii="Arial" w:hAnsi="Arial" w:cs="Arial"/>
        </w:rPr>
        <w:t>faster we generate code, the less we understand what we have generated, and the harder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ascii="Arial" w:hAnsi="Arial" w:cs="Arial"/>
        </w:rPr>
        <w:t>it becomes to trust it.</w:t>
      </w:r>
    </w:p>
    <w:p w14:paraId="16AC3E2D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My research goal is to make AI-assisted programming trustworthy. By leveraging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the semantic nature of program execution and the vast availability of open-source</w:t>
      </w:r>
      <w:r>
        <w:rPr>
          <w:rFonts w:hint="default" w:ascii="Arial" w:hAnsi="Arial" w:cs="Arial"/>
          <w:lang w:val="en-US"/>
        </w:rPr>
        <w:t xml:space="preserve">  </w:t>
      </w:r>
      <w:r>
        <w:rPr>
          <w:rFonts w:hint="default" w:ascii="Arial" w:hAnsi="Arial" w:cs="Arial"/>
        </w:rPr>
        <w:t>software history, I aim to achieve this goal through two complementary directions:</w:t>
      </w:r>
      <w:r>
        <w:rPr>
          <w:rStyle w:val="6"/>
          <w:rFonts w:hint="default" w:ascii="Arial" w:hAnsi="Arial" w:cs="Arial"/>
        </w:rPr>
        <w:t>detecting</w:t>
      </w:r>
      <w:r>
        <w:rPr>
          <w:rFonts w:hint="default" w:ascii="Arial" w:hAnsi="Arial" w:cs="Arial"/>
        </w:rPr>
        <w:t xml:space="preserve"> unreliable AI-generated code before it enters production, and </w:t>
      </w:r>
      <w:r>
        <w:rPr>
          <w:rStyle w:val="6"/>
          <w:rFonts w:hint="default" w:ascii="Arial" w:hAnsi="Arial" w:cs="Arial"/>
        </w:rPr>
        <w:t>repairing</w:t>
      </w:r>
      <w:r>
        <w:rPr>
          <w:rStyle w:val="6"/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bugs automatically once they appear — closing the loop from code generation to code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assurance. As LLM-powered agents increasingly operate autonomously over entire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codebases and supply chains, I extend this vision to the full attack surface of LLM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infrastructure itself.</w:t>
      </w:r>
    </w:p>
    <w:p w14:paraId="58920855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My research is situated at the intersection of Software Engineering, Large Language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Models, and Trustworthy AI Systems. From a foundational perspective, I employ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data-driven learning and program analysis as the core driving force, build benchmarks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and evaluation frameworks grounded in real-world software artifacts, and apply these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toward systems that must be provably reliable — from safety-critical C/C++ software to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enterprise LLM deployments. All three components — empirical methods, semantic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frameworks, and security pipelines — are systematically considered and jointly designed.My key research directions are as follows:</w:t>
      </w:r>
    </w:p>
    <w:p w14:paraId="522FFEE2">
      <w:pPr>
        <w:pStyle w:val="7"/>
        <w:keepNext w:val="0"/>
        <w:keepLines w:val="0"/>
        <w:widowControl/>
        <w:suppressLineNumbers w:val="0"/>
        <w:ind w:left="720"/>
      </w:pPr>
      <w:r>
        <w:rPr>
          <w:rStyle w:val="8"/>
          <w:rFonts w:hint="default" w:ascii="Arial" w:hAnsi="Arial" w:cs="Arial"/>
        </w:rPr>
        <w:t>Reliable AI-Assisted Programming</w:t>
      </w:r>
      <w:r>
        <w:rPr>
          <w:rFonts w:hint="default" w:ascii="Arial" w:hAnsi="Arial" w:cs="Arial"/>
        </w:rPr>
        <w:t>: automated detection of AI-generated code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and LLM-based program repair, grounded in large-scale real-world bug benchmarks.</w:t>
      </w:r>
    </w:p>
    <w:p w14:paraId="450C4BBD">
      <w:pPr>
        <w:pStyle w:val="7"/>
        <w:keepNext w:val="0"/>
        <w:keepLines w:val="0"/>
        <w:widowControl/>
        <w:suppressLineNumbers w:val="0"/>
        <w:ind w:left="720"/>
      </w:pPr>
      <w:r>
        <w:rPr>
          <w:rStyle w:val="8"/>
          <w:rFonts w:hint="default" w:ascii="Arial" w:hAnsi="Arial" w:cs="Arial"/>
        </w:rPr>
        <w:t>Semantically Grounded Program Understanding</w:t>
      </w:r>
      <w:r>
        <w:rPr>
          <w:rFonts w:hint="default" w:ascii="Arial" w:hAnsi="Arial" w:cs="Arial"/>
        </w:rPr>
        <w:t>: incorporating dynamic execution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traces into LLM training and inference so models reason about runtime behavior,not just surface syntax.</w:t>
      </w:r>
    </w:p>
    <w:p w14:paraId="69254947">
      <w:pPr>
        <w:pStyle w:val="7"/>
        <w:keepNext w:val="0"/>
        <w:keepLines w:val="0"/>
        <w:widowControl/>
        <w:suppressLineNumbers w:val="0"/>
        <w:ind w:left="720"/>
      </w:pPr>
      <w:r>
        <w:rPr>
          <w:rStyle w:val="8"/>
          <w:rFonts w:hint="default" w:ascii="Arial" w:hAnsi="Arial" w:cs="Arial"/>
        </w:rPr>
        <w:t>LLM Supply Chain Security</w:t>
      </w:r>
      <w:r>
        <w:rPr>
          <w:rFonts w:hint="default" w:ascii="Arial" w:hAnsi="Arial" w:cs="Arial"/>
        </w:rPr>
        <w:t>: end-to-end vulnerability discovery for LLM-integrated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systems — from dependency governance to automated penetration testing across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orchestration frameworks and agent protocols.</w:t>
      </w:r>
    </w:p>
    <w:p w14:paraId="42D53265">
      <w:pPr>
        <w:pStyle w:val="3"/>
        <w:keepNext w:val="0"/>
        <w:keepLines w:val="0"/>
        <w:widowControl/>
        <w:suppressLineNumbers w:val="0"/>
      </w:pPr>
      <w:r>
        <w:t>Reliable AI-Assisted Programming | Detecting and Fixing Unreliable Code at Scale</w:t>
      </w:r>
    </w:p>
    <w:p w14:paraId="51621224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AI coding tools generate code at unprecedented speed, but multiple studies demonstrate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that LLMs frequently produce defects that are not immediately apparent alongside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raising concerns about copyright and licensing. Organizations face an expanding paradox:initial productivity gains are offset by an increased maintenance burden. How do we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establish trust in code we did not fully write?</w:t>
      </w:r>
    </w:p>
    <w:p w14:paraId="794C245F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 xml:space="preserve">This question decomposes into two sub-problems. First, how do we </w:t>
      </w:r>
      <w:r>
        <w:rPr>
          <w:rStyle w:val="6"/>
          <w:rFonts w:hint="default" w:ascii="Arial" w:hAnsi="Arial" w:cs="Arial"/>
        </w:rPr>
        <w:t>identify</w:t>
      </w:r>
      <w:r>
        <w:rPr>
          <w:rFonts w:hint="default" w:ascii="Arial" w:hAnsi="Arial" w:cs="Arial"/>
        </w:rPr>
        <w:t xml:space="preserve"> whether a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given piece of code is AI-generated and potentially </w:t>
      </w:r>
      <w:r>
        <w:rPr>
          <w:rFonts w:hint="default" w:ascii="Arial Bold" w:hAnsi="Arial Bold" w:cs="Arial Bold"/>
          <w:b/>
          <w:bCs/>
        </w:rPr>
        <w:t>unreliable</w:t>
      </w:r>
      <w:r>
        <w:rPr>
          <w:rFonts w:hint="default" w:ascii="Arial" w:hAnsi="Arial" w:cs="Arial"/>
        </w:rPr>
        <w:t>? Second, once defects are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identified, how do we </w:t>
      </w:r>
      <w:r>
        <w:rPr>
          <w:rStyle w:val="6"/>
          <w:rFonts w:hint="default" w:ascii="Arial" w:hAnsi="Arial" w:cs="Arial"/>
        </w:rPr>
        <w:t>repair</w:t>
      </w:r>
      <w:r>
        <w:rPr>
          <w:rFonts w:hint="default" w:ascii="Arial" w:hAnsi="Arial" w:cs="Arial"/>
        </w:rPr>
        <w:t xml:space="preserve"> them automatically?</w:t>
      </w:r>
    </w:p>
    <w:p w14:paraId="6B279399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For detection, I conducted the first comprehensive empirical study evaluating thirteen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AIGC detectors across a large-scale dataset of 2.24 million samples — 1.08 million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code-related and 1.16 million natural language. The study revealed that existing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detectors suffer significant accuracy degradation on code compared to natural text.Building on this diagnosis, I developed fine-tuning-based detection methods that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achieved improvements of up to 23.5% on code snippets and 15.8% on documentation.</w:t>
      </w:r>
      <w:r>
        <w:rPr>
          <w:rStyle w:val="6"/>
          <w:rFonts w:hint="default" w:ascii="Arial" w:hAnsi="Arial" w:cs="Arial"/>
        </w:rPr>
        <w:t>(ASE 2024)</w:t>
      </w:r>
    </w:p>
    <w:p w14:paraId="5EF15745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For repair, the dominant benchmark in automated program repair has long been Defects4J— a Java-only dataset. C/C++ systems, which underpin critical infrastructure from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operating systems to embedded devices, had no equivalent. I constructed </w:t>
      </w:r>
      <w:r>
        <w:rPr>
          <w:rStyle w:val="8"/>
          <w:rFonts w:hint="default" w:ascii="Arial" w:hAnsi="Arial" w:cs="Arial"/>
        </w:rPr>
        <w:t>Defects4C</w:t>
      </w:r>
      <w:r>
        <w:rPr>
          <w:rFonts w:hint="default" w:ascii="Arial" w:hAnsi="Arial" w:cs="Arial"/>
        </w:rPr>
        <w:t>,the first large-scale executable C/C++ bug benchmark, by mining 38 million commits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across 500 top GitHub repositories and 14.5K CVE-linked commits via BigQuery and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GitHub API, ultimately producing 350 expert-validated bugs through three rounds of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human review. Using this foundation, I conducted the first large-scale evaluation of 24state-of-the-art LLMs on C/C++ repair under both single-round and conversation-based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settings, analyzing parallel and sequential test-time scaling strategies. The results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demonstrate that statistical learning alone is insufficient — performance significantly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lags behind Java benchmarks, motivating the semantic work below. </w:t>
      </w:r>
      <w:r>
        <w:rPr>
          <w:rStyle w:val="6"/>
          <w:rFonts w:hint="default" w:ascii="Arial" w:hAnsi="Arial" w:cs="Arial"/>
        </w:rPr>
        <w:t>(ASE 2025, ISSRE 2024)</w:t>
      </w:r>
    </w:p>
    <w:p w14:paraId="7E7691BF">
      <w:pPr>
        <w:keepNext w:val="0"/>
        <w:keepLines w:val="0"/>
        <w:widowControl/>
        <w:suppressLineNumbers w:val="0"/>
      </w:pPr>
    </w:p>
    <w:p w14:paraId="286E5DFF">
      <w:pPr>
        <w:pStyle w:val="3"/>
        <w:keepNext w:val="0"/>
        <w:keepLines w:val="0"/>
        <w:widowControl/>
        <w:suppressLineNumbers w:val="0"/>
      </w:pPr>
      <w:r>
        <w:t>Semantically Grounded Program Understanding | Reasoning About Behavior, Not Syntax</w:t>
      </w:r>
    </w:p>
    <w:p w14:paraId="2CBD2CC1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Code LLMs like Claude Code and Copilot have transformed programming workflows, but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their core architecture has not changed: they are trained to predict the next token. A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model that predicts tokens well can write syntactically plausible code that is semantically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broken — it looks right but does wrong. I asked the question: </w:t>
      </w:r>
      <w:r>
        <w:rPr>
          <w:rStyle w:val="6"/>
          <w:rFonts w:hint="default" w:ascii="Arial" w:hAnsi="Arial" w:cs="Arial"/>
        </w:rPr>
        <w:t>Can we teach LLMs to</w:t>
      </w:r>
      <w:r>
        <w:rPr>
          <w:rStyle w:val="6"/>
          <w:rFonts w:hint="default" w:ascii="Arial" w:hAnsi="Arial" w:cs="Arial"/>
          <w:lang w:val="en-US"/>
        </w:rPr>
        <w:t xml:space="preserve"> </w:t>
      </w:r>
      <w:r>
        <w:rPr>
          <w:rStyle w:val="6"/>
          <w:rFonts w:hint="default" w:ascii="Arial" w:hAnsi="Arial" w:cs="Arial"/>
        </w:rPr>
        <w:t>reason about what code does at runtime, not just what it looks like on the page?</w:t>
      </w:r>
    </w:p>
    <w:p w14:paraId="48A11CF7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Yes. The key insight is that dynamic execution traces — the sequence of variable states,branch decisions, and memory operations that occur when code actually runs — carry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semantic information that source text alone cannot express. A bug that is invisible in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source code often becomes obvious in the trace: the variable that should be 0 is 7, the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branch that should be taken is skipped.</w:t>
      </w:r>
    </w:p>
    <w:p w14:paraId="1DAC7A41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I developed a semantic enhancement framework that incorporates dynamic execution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trace representations into both LLM training and inference. Rather than fine-tuning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on source-to-patch pairs, the model is trained on trace-augmented inputs that expose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runtime behavior. Extensive empirical evaluation demonstrates that this semantic-informed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approach consistently improves patch correctness by an average of 12.3% and functional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correctness by 8.7%. The framework supports parameter-efficient fine-tuning (PEFT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on sub-7B models), enabling practical deployment without prohibitive compute cost.</w:t>
      </w:r>
      <w:r>
        <w:rPr>
          <w:rStyle w:val="6"/>
          <w:rFonts w:hint="default" w:ascii="Arial" w:hAnsi="Arial" w:cs="Arial"/>
        </w:rPr>
        <w:t>(EMNLP 2025)</w:t>
      </w:r>
    </w:p>
    <w:p w14:paraId="7AF7067C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This work establishes a new principle for code LLM improvement: the path to better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reasoning is not more source code, but richer representations of program </w:t>
      </w:r>
      <w:r>
        <w:rPr>
          <w:rStyle w:val="6"/>
          <w:rFonts w:hint="default" w:ascii="Arial" w:hAnsi="Arial" w:cs="Arial"/>
        </w:rPr>
        <w:t>behavior</w:t>
      </w:r>
      <w:r>
        <w:rPr>
          <w:rFonts w:hint="default" w:ascii="Arial" w:hAnsi="Arial" w:cs="Arial"/>
        </w:rPr>
        <w:t>.</w:t>
      </w:r>
    </w:p>
    <w:p w14:paraId="3656EE48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t>LLM Supply Chain Security | A Closed-Loop Defense for LLM-Integrated Systems</w:t>
      </w:r>
    </w:p>
    <w:p w14:paraId="2D7FA135">
      <w:pPr>
        <w:pStyle w:val="7"/>
        <w:keepNext w:val="0"/>
        <w:keepLines w:val="0"/>
        <w:widowControl/>
        <w:suppressLineNumbers w:val="0"/>
        <w:rPr>
          <w:rFonts w:hint="default" w:ascii="Arial" w:hAnsi="Arial" w:cs="Arial"/>
        </w:rPr>
      </w:pPr>
      <w:r>
        <w:rPr>
          <w:rFonts w:hint="default" w:ascii="Arial" w:hAnsi="Arial" w:cs="Arial"/>
        </w:rPr>
        <w:drawing>
          <wp:inline distT="0" distB="0" distL="114300" distR="114300">
            <wp:extent cx="6140450" cy="3345180"/>
            <wp:effectExtent l="0" t="0" r="6350" b="7620"/>
            <wp:docPr id="2" name="Picture 2" descr="Product_blue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roduct_blue copy"/>
                    <pic:cNvPicPr>
                      <a:picLocks noChangeAspect="1"/>
                    </pic:cNvPicPr>
                  </pic:nvPicPr>
                  <pic:blipFill>
                    <a:blip r:embed="rId4"/>
                    <a:srcRect l="4161" t="8289" r="6137" b="4831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07FA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The previous two directions address the code LLMs produce. This direction addresses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the LLMs themselves as attack targets. As agentic systems like Claude Code operate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autonomously over code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bases, call external APIs, and integrate with orchestration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frameworks (LangChain, LlamaIndex) and agent protocols (MCP, ANP), the attack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surface of a modern software system has expanded from its source code to its entire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AI supply chain.</w:t>
      </w:r>
    </w:p>
    <w:p w14:paraId="732F4C36">
      <w:pPr>
        <w:pStyle w:val="7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 w:ascii="Arial" w:hAnsi="Arial" w:cs="Arial"/>
        </w:rPr>
        <w:t xml:space="preserve">I asked the question: </w:t>
      </w:r>
      <w:r>
        <w:rPr>
          <w:rFonts w:hint="default" w:ascii="Arial Italic" w:hAnsi="Arial Italic" w:cs="Arial Italic"/>
          <w:b w:val="0"/>
          <w:bCs w:val="0"/>
          <w:i/>
          <w:iCs/>
        </w:rPr>
        <w:t xml:space="preserve">How do we systematically discover and defend against vulnerabilities that arise not from code bugs, but from how LLMs are </w:t>
      </w:r>
      <w:r>
        <w:rPr>
          <w:rStyle w:val="8"/>
          <w:rFonts w:hint="default" w:ascii="Arial Italic" w:hAnsi="Arial Italic" w:cs="Arial Italic"/>
          <w:b w:val="0"/>
          <w:bCs w:val="0"/>
          <w:i/>
          <w:iCs/>
        </w:rPr>
        <w:t>integrated, deployed, and composed</w:t>
      </w:r>
      <w:r>
        <w:rPr>
          <w:rFonts w:hint="default" w:ascii="Arial Italic" w:hAnsi="Arial Italic" w:cs="Arial Italic"/>
          <w:b w:val="0"/>
          <w:bCs w:val="0"/>
          <w:i/>
          <w:iCs/>
        </w:rPr>
        <w:t xml:space="preserve"> in real systems? I frame this as a system-security problem across the LLM supply chain, where risk can come from hidden dependencies, multi-vendor model usage, and complex application wiring—not just traditional implementation defects</w:t>
      </w:r>
      <w:r>
        <w:rPr>
          <w:rFonts w:hint="default" w:ascii="Arial Italic" w:hAnsi="Arial Italic" w:cs="Arial Italic"/>
          <w:b w:val="0"/>
          <w:bCs w:val="0"/>
          <w:i/>
          <w:iCs/>
          <w:lang w:val="en-US"/>
        </w:rPr>
        <w:t xml:space="preserve"> such as evalplus, defects4j Orphan bugs, incontrast, supply chain vulberalbity only activate when its context match. </w:t>
      </w:r>
    </w:p>
    <w:p w14:paraId="4E96FBDC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 xml:space="preserve">First, </w:t>
      </w:r>
      <w:r>
        <w:rPr>
          <w:rStyle w:val="8"/>
          <w:rFonts w:hint="default" w:ascii="Arial" w:hAnsi="Arial" w:cs="Arial"/>
        </w:rPr>
        <w:t>supply chain transparency</w:t>
      </w:r>
      <w:r>
        <w:rPr>
          <w:rFonts w:hint="default" w:ascii="Arial" w:hAnsi="Arial" w:cs="Arial"/>
        </w:rPr>
        <w:t xml:space="preserve">: many organizations cannot precisely enumerate which models, frameworks, and dependencies their LLM applications actually rely on. To solve this, I built </w:t>
      </w:r>
      <w:r>
        <w:rPr>
          <w:rStyle w:val="8"/>
          <w:rFonts w:hint="default" w:ascii="Arial" w:hAnsi="Arial" w:cs="Arial"/>
        </w:rPr>
        <w:t>AI-BOM (AI Bill of Materials)</w:t>
      </w:r>
      <w:r>
        <w:rPr>
          <w:rFonts w:hint="default" w:ascii="Arial" w:hAnsi="Arial" w:cs="Arial"/>
        </w:rPr>
        <w:t>, a static analysis system that extracts end-to-end LLM call chains using BFS traversal, identifies multi-vendor model usage (e.g., different model providers and hubs), and flags vulnerable or outdated dependencies—</w:t>
      </w:r>
      <w:r>
        <w:rPr>
          <w:rStyle w:val="8"/>
          <w:rFonts w:hint="default" w:ascii="Arial" w:hAnsi="Arial" w:cs="Arial"/>
        </w:rPr>
        <w:t>without executing the project</w:t>
      </w:r>
      <w:r>
        <w:rPr>
          <w:rFonts w:hint="default" w:ascii="Arial" w:hAnsi="Arial" w:cs="Arial"/>
        </w:rPr>
        <w:t xml:space="preserve">. It supports 100+ frameworks and achieves &gt;99% identification precision (SMU Enterprise Governance Solution). </w:t>
      </w:r>
    </w:p>
    <w:p w14:paraId="5899C8F7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 xml:space="preserve">Second, </w:t>
      </w:r>
      <w:r>
        <w:rPr>
          <w:rStyle w:val="8"/>
          <w:rFonts w:hint="default" w:ascii="Arial" w:hAnsi="Arial" w:cs="Arial"/>
        </w:rPr>
        <w:t>active vulnerability discovery and runtime defense</w:t>
      </w:r>
      <w:r>
        <w:rPr>
          <w:rFonts w:hint="default" w:ascii="Arial" w:hAnsi="Arial" w:cs="Arial"/>
        </w:rPr>
        <w:t xml:space="preserve">: knowing what exists is not enough—we must determine what is exploitable and then convert findings into protection. I developed an automated pentesting pipeline that traces entry-to-sink call chains from user prompts to backend actions, adapts known PoCs to app-specific interfaces, and uses feedback-guided iterative mutation until it finds a reproducible exploit; for LLM infrastructure, it derives security specifications from code/configs and generates attack tests across common inference stacks and agent protocols. Finally, the system turns discovered attack patterns into a lightweight </w:t>
      </w:r>
      <w:r>
        <w:rPr>
          <w:rStyle w:val="8"/>
          <w:rFonts w:hint="default" w:ascii="Arial" w:hAnsi="Arial" w:cs="Arial"/>
        </w:rPr>
        <w:t>Guardrail Model</w:t>
      </w:r>
      <w:r>
        <w:rPr>
          <w:rFonts w:hint="default" w:ascii="Arial" w:hAnsi="Arial" w:cs="Arial"/>
        </w:rPr>
        <w:t xml:space="preserve"> fine-tuned on those artifacts for real-time input/output monitoring, closing the loop: </w:t>
      </w:r>
      <w:r>
        <w:rPr>
          <w:rStyle w:val="8"/>
          <w:rFonts w:hint="default" w:ascii="Arial" w:hAnsi="Arial" w:cs="Arial"/>
        </w:rPr>
        <w:t>discover → attack → defend → learn → repeat</w:t>
      </w:r>
      <w:r>
        <w:rPr>
          <w:rFonts w:hint="default" w:ascii="Arial" w:hAnsi="Arial" w:cs="Arial"/>
        </w:rPr>
        <w:t xml:space="preserve">. </w:t>
      </w:r>
    </w:p>
    <w:p w14:paraId="22935CF8">
      <w:pPr>
        <w:keepNext w:val="0"/>
        <w:keepLines w:val="0"/>
        <w:widowControl/>
        <w:suppressLineNumbers w:val="0"/>
      </w:pPr>
    </w:p>
    <w:p w14:paraId="20F31F4C">
      <w:pPr>
        <w:pStyle w:val="3"/>
        <w:keepNext w:val="0"/>
        <w:keepLines w:val="0"/>
        <w:widowControl/>
        <w:suppressLineNumbers w:val="0"/>
      </w:pPr>
      <w:r>
        <w:t>Future Directions</w:t>
      </w:r>
    </w:p>
    <w:p w14:paraId="7874F7E7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The convergence of AI code generation, autonomous agents, and critical infrastructure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creates an urgent and open research landscape.</w:t>
      </w:r>
    </w:p>
    <w:p w14:paraId="001DBB08">
      <w:pPr>
        <w:pStyle w:val="7"/>
        <w:keepNext w:val="0"/>
        <w:keepLines w:val="0"/>
        <w:widowControl/>
        <w:suppressLineNumbers w:val="0"/>
      </w:pPr>
      <w:r>
        <w:rPr>
          <w:rStyle w:val="8"/>
          <w:rFonts w:hint="default" w:ascii="Arial" w:hAnsi="Arial" w:cs="Arial"/>
        </w:rPr>
        <w:t>Verified AI-Assisted Development.</w:t>
      </w:r>
      <w:r>
        <w:rPr>
          <w:rFonts w:hint="default" w:ascii="Arial" w:hAnsi="Arial" w:cs="Arial"/>
        </w:rPr>
        <w:t xml:space="preserve"> Current repair methods generate patches and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validate them against test suites. Test suites are incomplete. I plan to integrate formal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verification guarantees — lightweight symbolic execution or SMT-based property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checking — into the repair loop, so that patches can be certified correct with respect to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explicit safety properties, not just passing tests.</w:t>
      </w:r>
    </w:p>
    <w:p w14:paraId="4B699F36">
      <w:pPr>
        <w:pStyle w:val="7"/>
        <w:keepNext w:val="0"/>
        <w:keepLines w:val="0"/>
        <w:widowControl/>
        <w:suppressLineNumbers w:val="0"/>
      </w:pPr>
      <w:r>
        <w:rPr>
          <w:rStyle w:val="8"/>
          <w:rFonts w:hint="default" w:ascii="Arial" w:hAnsi="Arial" w:cs="Arial"/>
        </w:rPr>
        <w:t>Adaptive Detection Under Adversarial Evolution.</w:t>
      </w:r>
      <w:r>
        <w:rPr>
          <w:rFonts w:hint="default" w:ascii="Arial" w:hAnsi="Arial" w:cs="Arial"/>
        </w:rPr>
        <w:t xml:space="preserve"> As generation models improve, the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gap between human and AI code narrows. Detection methods must evolve from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pattern-based approaches toward execution-based signals that remain meaningful even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as surface distributions shift. I plan to build adaptive detection frameworks that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leverage runtime behavior as a generation-invariant signal.</w:t>
      </w:r>
    </w:p>
    <w:p w14:paraId="6EAF4D28">
      <w:pPr>
        <w:pStyle w:val="7"/>
        <w:keepNext w:val="0"/>
        <w:keepLines w:val="0"/>
        <w:widowControl/>
        <w:suppressLineNumbers w:val="0"/>
      </w:pPr>
      <w:r>
        <w:rPr>
          <w:rStyle w:val="8"/>
          <w:rFonts w:hint="default" w:ascii="Arial" w:hAnsi="Arial" w:cs="Arial"/>
        </w:rPr>
        <w:t>Neurosymbolic Architectures for Semantic Repair.</w:t>
      </w:r>
      <w:r>
        <w:rPr>
          <w:rFonts w:hint="default" w:ascii="Arial" w:hAnsi="Arial" w:cs="Arial"/>
        </w:rPr>
        <w:t xml:space="preserve"> Bridging the semantic gap fully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requires moving beyond pure neural approaches. I plan to explore hybrid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neuro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symbolic architectures where a formal program analysis layer provides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verifiable structural facts — data flow, reachability, type constraints — and an LLMlayer interprets business logic and intent. The two layers inform each other iteratively,combining the precision of formal methods with the flexibility of learned reasoning.</w:t>
      </w:r>
    </w:p>
    <w:p w14:paraId="0539C9A5">
      <w:pPr>
        <w:pStyle w:val="7"/>
        <w:keepNext w:val="0"/>
        <w:keepLines w:val="0"/>
        <w:widowControl/>
        <w:suppressLineNumbers w:val="0"/>
      </w:pPr>
      <w:r>
        <w:rPr>
          <w:rStyle w:val="8"/>
          <w:rFonts w:hint="default" w:ascii="Arial" w:hAnsi="Arial" w:cs="Arial"/>
        </w:rPr>
        <w:t>LLM Infrastructure Security at Scale.</w:t>
      </w:r>
      <w:r>
        <w:rPr>
          <w:rFonts w:hint="default" w:ascii="Arial" w:hAnsi="Arial" w:cs="Arial"/>
        </w:rPr>
        <w:t xml:space="preserve"> As MCP and agent protocols become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standardized, the attack surface becomes both larger and more uniform. I plan to build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systematic, protocol-aware security analysis that can reason about multi-agent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interactions, tool invocation chains, and cross-service data flows — the supply chain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>security problem for the agentic era.</w:t>
      </w:r>
    </w:p>
    <w:p w14:paraId="6722C707">
      <w:pPr>
        <w:pStyle w:val="7"/>
        <w:keepNext w:val="0"/>
        <w:keepLines w:val="0"/>
        <w:widowControl/>
        <w:suppressLineNumbers w:val="0"/>
      </w:pPr>
      <w:r>
        <w:rPr>
          <w:rFonts w:hint="default" w:ascii="Arial" w:hAnsi="Arial" w:cs="Arial"/>
        </w:rPr>
        <w:t>The ultimate goal is a trustworthy AI development ecosystem: one where developers can</w:t>
      </w:r>
      <w:r>
        <w:rPr>
          <w:rFonts w:hint="default" w:ascii="Arial" w:hAnsi="Arial" w:cs="Arial"/>
          <w:lang w:val="en-US"/>
        </w:rPr>
        <w:t xml:space="preserve"> </w:t>
      </w:r>
      <w:r>
        <w:rPr>
          <w:rFonts w:hint="default" w:ascii="Arial" w:hAnsi="Arial" w:cs="Arial"/>
        </w:rPr>
        <w:t xml:space="preserve">build faster </w:t>
      </w:r>
      <w:r>
        <w:rPr>
          <w:rStyle w:val="6"/>
          <w:rFonts w:hint="default" w:ascii="Arial" w:hAnsi="Arial" w:cs="Arial"/>
        </w:rPr>
        <w:t>and</w:t>
      </w:r>
      <w:r>
        <w:rPr>
          <w:rFonts w:hint="default" w:ascii="Arial" w:hAnsi="Arial" w:cs="Arial"/>
        </w:rPr>
        <w:t xml:space="preserve"> safer, where reliability is not sacrificed for velocity, and where the</w:t>
      </w:r>
      <w:r>
        <w:rPr>
          <w:rFonts w:hint="default" w:ascii="Arial" w:hAnsi="Arial" w:cs="Arial"/>
          <w:lang w:val="en-US"/>
        </w:rPr>
        <w:t xml:space="preserve"> </w:t>
      </w:r>
      <w:bookmarkStart w:id="0" w:name="_GoBack"/>
      <w:bookmarkEnd w:id="0"/>
      <w:r>
        <w:rPr>
          <w:rFonts w:hint="default" w:ascii="Arial" w:hAnsi="Arial" w:cs="Arial"/>
        </w:rPr>
        <w:t>systems that generate and deploy code are themselves understood, audited, and defended.</w:t>
      </w:r>
    </w:p>
    <w:sectPr>
      <w:pgSz w:w="12240" w:h="15840"/>
      <w:pgMar w:top="1440" w:right="1440" w:bottom="1440" w:left="144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 Bold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Bold Italic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Arial Italic">
    <w:panose1 w:val="020B0704020202020204"/>
    <w:charset w:val="00"/>
    <w:family w:val="auto"/>
    <w:pitch w:val="default"/>
    <w:sig w:usb0="E0002A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6"/>
  <w:documentProtection w:enforcement="0"/>
  <w:compat>
    <w:doNotExpandShiftReturn/>
    <w:splitPgBreakAndParaMark/>
    <w:compatSetting w:name="compatibilityMode" w:uri="http://schemas.microsoft.com/office/word" w:val="12"/>
  </w:compat>
  <w:rsids>
    <w:rsidRoot w:val="00000000"/>
    <w:rsid w:val="DFFFE1D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Emphasis"/>
    <w:basedOn w:val="4"/>
    <w:qFormat/>
    <w:uiPriority w:val="0"/>
    <w:rPr>
      <w:i/>
      <w:iCs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8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3</TotalTime>
  <ScaleCrop>false</ScaleCrop>
  <LinksUpToDate>false</LinksUpToDate>
  <Application>WPS Office_12.1.24663.24663_F1E327BC-269C-435d-A152-05C5408002CA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2026-02-23T13:57:39Z</dcterms:created>
  <dc:creator>Data</dc:creator>
  <cp:lastModifiedBy>黑豆</cp:lastModifiedBy>
  <dcterms:modified xsi:type="dcterms:W3CDTF">2026-02-23T14:24:54Z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1033-12.1.24663.24663</vt:lpwstr>
  </property>
  <property fmtid="{D5CDD505-2E9C-101B-9397-08002B2CF9AE}" pid="3" name="ICV">
    <vt:lpwstr>DA1616AADD7E02DBB6F29B6944B8BD4D_42</vt:lpwstr>
  </property>
</Properties>
</file>